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222222"/>
          <w:sz w:val="20"/>
          <w:szCs w:val="20"/>
          <w:highlight w:val="white"/>
        </w:rPr>
      </w:pPr>
      <w:r w:rsidDel="00000000" w:rsidR="00000000" w:rsidRPr="00000000">
        <w:rPr>
          <w:i w:val="1"/>
          <w:color w:val="222222"/>
          <w:sz w:val="20"/>
          <w:szCs w:val="20"/>
          <w:highlight w:val="white"/>
          <w:rtl w:val="0"/>
        </w:rPr>
        <w:t xml:space="preserve">Sarah Lane is a first year board member who comes to Emotions Matter with lived experience as a parent of adolescents who struggle with borderline personality disorder, as well as other mental health symptoms.  She is currently pursuing a Master's in Social Work at Columbia University to become an advocate for young people impacted by BPD.  She has volunteered extensively in the community at educational and health care institutions.  Sarah is excited to become part of the Emotions Matter community because she believes that the collaboration between families and people with lived experience is a powerful way to fight stigma and increase awareness.</w:t>
      </w:r>
    </w:p>
    <w:p w:rsidR="00000000" w:rsidDel="00000000" w:rsidP="00000000" w:rsidRDefault="00000000" w:rsidRPr="00000000" w14:paraId="00000002">
      <w:pPr>
        <w:rPr>
          <w:i w:val="1"/>
          <w:color w:val="222222"/>
          <w:sz w:val="20"/>
          <w:szCs w:val="20"/>
          <w:highlight w:val="white"/>
        </w:rPr>
      </w:pPr>
      <w:r w:rsidDel="00000000" w:rsidR="00000000" w:rsidRPr="00000000">
        <w:rPr>
          <w:rtl w:val="0"/>
        </w:rPr>
      </w:r>
    </w:p>
    <w:p w:rsidR="00000000" w:rsidDel="00000000" w:rsidP="00000000" w:rsidRDefault="00000000" w:rsidRPr="00000000" w14:paraId="00000003">
      <w:pPr>
        <w:rPr>
          <w:i w:val="1"/>
          <w:color w:val="222222"/>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